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43" w:rsidRPr="007D218D" w:rsidRDefault="00906843" w:rsidP="007D2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життєдіяльності у людини виникають різноманітні потреби, які створюють купівельний попит, у відповідності з яким підприємства розробляють та виробляють продукцію. У процесі переходу продукції зі сфери виробництва в сферу товарного обігу вона стає товаром. Іншими словами, товар - це продукція, призначена для обміну шляхом купівлі-продажу. Предметом вивчення товарознавства є споживна вартість товару. Вона створюється природою, працею людини в рамках технологічного процесу, з вихідних матеріалів формуючись в продукцію, призначенням якої є задоволення матеріальних або духовних потреб людей. </w:t>
      </w:r>
    </w:p>
    <w:p w:rsidR="003F21FC" w:rsidRPr="007D218D" w:rsidRDefault="00906843" w:rsidP="007D2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>Об’єктом навчальної дисципліни «Товарознавство» асортимент і якість харчових продуктів і непродовольчих товарів. Предметом навчальної дисципліни «Товарознавство» є теоретичні, методичні та практичні аспекти формування асортименту та оцінки якості харчових продуктів і непродовольчих Тому запропонований курс є важливим з огляду пошуку інструментів та методів вивчення споживчих властивостей товарів та оцінки їх якості.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вивчення курсу «Товарознавство» студенти повинні </w:t>
      </w:r>
    </w:p>
    <w:p w:rsidR="00906843" w:rsidRPr="007D218D" w:rsidRDefault="00906843" w:rsidP="007D2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знати: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основні принципи та засоби наукового пізнання продовольчих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загальні системи класифікації продовольчих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товарознавчі методи класифікації асортиментних груп продовольчих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основні вимоги до збереження, якості та кількості товарів на етапах їх просування;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нормативні міжнародні, державні документи з контролю якості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методи ідентифікації та засоби товарної інформації;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основні права виробників та споживачів продовольчих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основні вимоги до збереження, якості та кількості товарів на етапах їх просування;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основні права виробників та споживачів товарів. </w:t>
      </w:r>
    </w:p>
    <w:p w:rsidR="00906843" w:rsidRPr="007D218D" w:rsidRDefault="00906843" w:rsidP="007D2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вміти: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користуватись нормативними документами, які регламентують якість та безпечність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виявляти дефекти та визначати причини їх виникнення;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визначати товарний сорт продовольчих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проводити порівняльну оцінку споживних властивостей товарів різних виробників;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визначати якість та рівень безпечності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використовувати засоби та критерії ідентифікації товарів і розрізняти сфальсифіковані товари;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досліджувати та здійснювати оцінку споживчих властивостей продовольчих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 xml:space="preserve">— формувати оптимальний, раціональний асортимент товарів; </w:t>
      </w:r>
    </w:p>
    <w:p w:rsidR="00906843" w:rsidRPr="007D218D" w:rsidRDefault="00906843" w:rsidP="007D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18D">
        <w:rPr>
          <w:rFonts w:ascii="Times New Roman" w:hAnsi="Times New Roman" w:cs="Times New Roman"/>
          <w:sz w:val="28"/>
          <w:szCs w:val="28"/>
          <w:lang w:val="uk-UA"/>
        </w:rPr>
        <w:t>— складати мотивовані висновки та обґрунтувати їх.</w:t>
      </w:r>
      <w:bookmarkEnd w:id="0"/>
    </w:p>
    <w:sectPr w:rsidR="00906843" w:rsidRPr="007D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43"/>
    <w:rsid w:val="0050151A"/>
    <w:rsid w:val="007D218D"/>
    <w:rsid w:val="00882E07"/>
    <w:rsid w:val="00906843"/>
    <w:rsid w:val="00956B3F"/>
    <w:rsid w:val="00CB07F1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171A-9B9D-46A0-825C-6F8BBF7F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5</cp:revision>
  <dcterms:created xsi:type="dcterms:W3CDTF">2023-07-28T12:40:00Z</dcterms:created>
  <dcterms:modified xsi:type="dcterms:W3CDTF">2023-07-28T14:00:00Z</dcterms:modified>
</cp:coreProperties>
</file>