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8A9" w:rsidRDefault="00AB48A9" w:rsidP="00AB48A9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352812">
        <w:rPr>
          <w:b/>
          <w:sz w:val="28"/>
          <w:szCs w:val="28"/>
          <w:lang w:val="uk-UA"/>
        </w:rPr>
        <w:t>Бюджетна система</w:t>
      </w:r>
    </w:p>
    <w:p w:rsidR="00AB48A9" w:rsidRDefault="00AB48A9" w:rsidP="00AB48A9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AB48A9" w:rsidRPr="00352812" w:rsidRDefault="00AB48A9" w:rsidP="00AB48A9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2812">
        <w:rPr>
          <w:b/>
          <w:i/>
          <w:sz w:val="28"/>
          <w:szCs w:val="28"/>
        </w:rPr>
        <w:t>Метою вивчення навчальної дисципліни</w:t>
      </w:r>
      <w:r w:rsidRPr="00352812">
        <w:rPr>
          <w:i/>
          <w:sz w:val="28"/>
          <w:szCs w:val="28"/>
        </w:rPr>
        <w:t xml:space="preserve"> – </w:t>
      </w:r>
      <w:r w:rsidRPr="00352812">
        <w:rPr>
          <w:sz w:val="28"/>
          <w:szCs w:val="28"/>
        </w:rPr>
        <w:t xml:space="preserve">є формування системи </w:t>
      </w:r>
      <w:r w:rsidRPr="00352812">
        <w:rPr>
          <w:rFonts w:cs="+mn-cs"/>
          <w:kern w:val="24"/>
          <w:sz w:val="28"/>
          <w:szCs w:val="28"/>
        </w:rPr>
        <w:t xml:space="preserve">знань </w:t>
      </w:r>
      <w:r>
        <w:rPr>
          <w:rFonts w:cs="+mn-cs"/>
          <w:kern w:val="24"/>
          <w:sz w:val="28"/>
          <w:szCs w:val="28"/>
        </w:rPr>
        <w:t xml:space="preserve">у здобувачів </w:t>
      </w:r>
      <w:r w:rsidRPr="00352812">
        <w:rPr>
          <w:rFonts w:cs="+mn-cs"/>
          <w:kern w:val="24"/>
          <w:sz w:val="28"/>
          <w:szCs w:val="28"/>
        </w:rPr>
        <w:t>з організації та функціонування бюджетної системи і бюджетної політики.</w:t>
      </w:r>
    </w:p>
    <w:p w:rsidR="00AB48A9" w:rsidRDefault="00AB48A9" w:rsidP="00AB48A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52812">
        <w:rPr>
          <w:b/>
          <w:i/>
          <w:sz w:val="28"/>
          <w:szCs w:val="28"/>
          <w:lang w:val="uk-UA"/>
        </w:rPr>
        <w:t>Набуті компетентності</w:t>
      </w:r>
      <w:r w:rsidRPr="00352812">
        <w:rPr>
          <w:i/>
          <w:sz w:val="28"/>
          <w:szCs w:val="28"/>
          <w:lang w:val="uk-UA"/>
        </w:rPr>
        <w:t xml:space="preserve"> </w:t>
      </w:r>
      <w:r w:rsidRPr="00352812">
        <w:rPr>
          <w:b/>
          <w:i/>
          <w:sz w:val="28"/>
          <w:szCs w:val="28"/>
          <w:lang w:val="uk-UA"/>
        </w:rPr>
        <w:t>сприятимуть</w:t>
      </w:r>
      <w:r>
        <w:rPr>
          <w:b/>
          <w:i/>
          <w:sz w:val="28"/>
          <w:szCs w:val="28"/>
          <w:lang w:val="uk-UA"/>
        </w:rPr>
        <w:t>:</w:t>
      </w:r>
      <w:r w:rsidRPr="00352812">
        <w:rPr>
          <w:sz w:val="28"/>
          <w:szCs w:val="28"/>
          <w:lang w:val="uk-UA"/>
        </w:rPr>
        <w:t xml:space="preserve"> </w:t>
      </w:r>
    </w:p>
    <w:p w:rsidR="00AB48A9" w:rsidRPr="00352812" w:rsidRDefault="00AB48A9" w:rsidP="00AB48A9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/>
          <w:sz w:val="28"/>
          <w:szCs w:val="28"/>
          <w:lang w:val="uk-UA"/>
        </w:rPr>
      </w:pPr>
      <w:r w:rsidRPr="00352812">
        <w:rPr>
          <w:rFonts w:eastAsia="+mj-ea"/>
          <w:kern w:val="24"/>
          <w:sz w:val="28"/>
          <w:szCs w:val="28"/>
          <w:lang w:val="uk-UA"/>
        </w:rPr>
        <w:t xml:space="preserve">розумінню: </w:t>
      </w:r>
      <w:r w:rsidRPr="00352812">
        <w:rPr>
          <w:rFonts w:cs="+mj-cs"/>
          <w:spacing w:val="-2"/>
          <w:kern w:val="24"/>
          <w:sz w:val="28"/>
          <w:szCs w:val="28"/>
          <w:lang w:val="uk-UA"/>
        </w:rPr>
        <w:t xml:space="preserve">сутності побудови бюджетної системи України та інших країн, а також функції бюджету в </w:t>
      </w:r>
      <w:r>
        <w:rPr>
          <w:rFonts w:cs="+mj-cs"/>
          <w:kern w:val="24"/>
          <w:sz w:val="28"/>
          <w:szCs w:val="28"/>
          <w:lang w:val="uk-UA"/>
        </w:rPr>
        <w:t xml:space="preserve">економіці; </w:t>
      </w:r>
      <w:r w:rsidRPr="00352812">
        <w:rPr>
          <w:rFonts w:cs="+mj-cs"/>
          <w:kern w:val="24"/>
          <w:sz w:val="28"/>
          <w:szCs w:val="28"/>
          <w:lang w:val="uk-UA"/>
        </w:rPr>
        <w:t xml:space="preserve">сутності і </w:t>
      </w:r>
      <w:r w:rsidRPr="00352812">
        <w:rPr>
          <w:rFonts w:cs="+mj-cs"/>
          <w:spacing w:val="-3"/>
          <w:kern w:val="24"/>
          <w:sz w:val="28"/>
          <w:szCs w:val="28"/>
          <w:lang w:val="uk-UA"/>
        </w:rPr>
        <w:t>структурі доходів та видатків бюджету;</w:t>
      </w:r>
      <w:r>
        <w:rPr>
          <w:rFonts w:cs="+mj-cs"/>
          <w:spacing w:val="-3"/>
          <w:kern w:val="24"/>
          <w:sz w:val="28"/>
          <w:szCs w:val="28"/>
          <w:lang w:val="uk-UA"/>
        </w:rPr>
        <w:t xml:space="preserve"> </w:t>
      </w:r>
    </w:p>
    <w:p w:rsidR="00AB48A9" w:rsidRDefault="00AB48A9" w:rsidP="00AB48A9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rFonts w:cs="+mj-cs"/>
          <w:spacing w:val="-2"/>
          <w:kern w:val="24"/>
          <w:sz w:val="28"/>
          <w:szCs w:val="28"/>
          <w:lang w:val="uk-UA"/>
        </w:rPr>
      </w:pPr>
      <w:r>
        <w:rPr>
          <w:rFonts w:cs="+mj-cs"/>
          <w:kern w:val="24"/>
          <w:sz w:val="28"/>
          <w:szCs w:val="28"/>
          <w:lang w:val="uk-UA"/>
        </w:rPr>
        <w:t xml:space="preserve"> в</w:t>
      </w:r>
      <w:r w:rsidRPr="00352812">
        <w:rPr>
          <w:rFonts w:cs="+mj-cs"/>
          <w:kern w:val="24"/>
          <w:sz w:val="28"/>
          <w:szCs w:val="28"/>
          <w:lang w:val="uk-UA"/>
        </w:rPr>
        <w:t>мі</w:t>
      </w:r>
      <w:r>
        <w:rPr>
          <w:rFonts w:cs="+mj-cs"/>
          <w:kern w:val="24"/>
          <w:sz w:val="28"/>
          <w:szCs w:val="28"/>
          <w:lang w:val="uk-UA"/>
        </w:rPr>
        <w:t>нню</w:t>
      </w:r>
      <w:r w:rsidRPr="00352812">
        <w:rPr>
          <w:rFonts w:cs="+mj-cs"/>
          <w:kern w:val="24"/>
          <w:sz w:val="28"/>
          <w:szCs w:val="28"/>
          <w:lang w:val="uk-UA"/>
        </w:rPr>
        <w:t>:</w:t>
      </w:r>
      <w:r>
        <w:rPr>
          <w:rFonts w:cs="+mj-cs"/>
          <w:kern w:val="24"/>
          <w:sz w:val="28"/>
          <w:szCs w:val="28"/>
          <w:lang w:val="uk-UA"/>
        </w:rPr>
        <w:t xml:space="preserve"> </w:t>
      </w:r>
      <w:r w:rsidRPr="00352812">
        <w:rPr>
          <w:rFonts w:cs="+mj-cs"/>
          <w:kern w:val="24"/>
          <w:sz w:val="28"/>
          <w:szCs w:val="28"/>
          <w:lang w:val="uk-UA"/>
        </w:rPr>
        <w:t xml:space="preserve"> </w:t>
      </w:r>
      <w:r w:rsidRPr="00352812">
        <w:rPr>
          <w:rFonts w:cs="+mj-cs"/>
          <w:spacing w:val="-2"/>
          <w:kern w:val="24"/>
          <w:sz w:val="28"/>
          <w:szCs w:val="28"/>
          <w:lang w:val="uk-UA"/>
        </w:rPr>
        <w:t xml:space="preserve">аналізувати поточні доходи </w:t>
      </w:r>
      <w:r>
        <w:rPr>
          <w:rFonts w:cs="+mj-cs"/>
          <w:spacing w:val="-2"/>
          <w:kern w:val="24"/>
          <w:sz w:val="28"/>
          <w:szCs w:val="28"/>
          <w:lang w:val="uk-UA"/>
        </w:rPr>
        <w:t xml:space="preserve">та видатки </w:t>
      </w:r>
      <w:r w:rsidRPr="00352812">
        <w:rPr>
          <w:rFonts w:cs="+mj-cs"/>
          <w:spacing w:val="-2"/>
          <w:kern w:val="24"/>
          <w:sz w:val="28"/>
          <w:szCs w:val="28"/>
          <w:lang w:val="uk-UA"/>
        </w:rPr>
        <w:t>державного та</w:t>
      </w:r>
      <w:r w:rsidRPr="00352812">
        <w:rPr>
          <w:rFonts w:cs="+mj-cs"/>
          <w:i/>
          <w:iCs/>
          <w:spacing w:val="-2"/>
          <w:kern w:val="24"/>
          <w:sz w:val="28"/>
          <w:szCs w:val="28"/>
          <w:lang w:val="uk-UA"/>
        </w:rPr>
        <w:t xml:space="preserve"> </w:t>
      </w:r>
      <w:r w:rsidRPr="00352812">
        <w:rPr>
          <w:rFonts w:cs="+mj-cs"/>
          <w:spacing w:val="-2"/>
          <w:kern w:val="24"/>
          <w:sz w:val="28"/>
          <w:szCs w:val="28"/>
          <w:lang w:val="uk-UA"/>
        </w:rPr>
        <w:t>місцевих бюджетів;</w:t>
      </w:r>
      <w:r>
        <w:rPr>
          <w:rFonts w:cs="+mj-cs"/>
          <w:spacing w:val="-2"/>
          <w:kern w:val="24"/>
          <w:sz w:val="28"/>
          <w:szCs w:val="28"/>
          <w:lang w:val="uk-UA"/>
        </w:rPr>
        <w:t xml:space="preserve"> </w:t>
      </w:r>
      <w:r w:rsidRPr="00352812">
        <w:rPr>
          <w:rFonts w:cs="+mj-cs"/>
          <w:spacing w:val="-3"/>
          <w:kern w:val="24"/>
          <w:sz w:val="28"/>
          <w:szCs w:val="28"/>
          <w:lang w:val="uk-UA"/>
        </w:rPr>
        <w:t>аналізувати джерела покриття дефіциту державного бюджету;</w:t>
      </w:r>
      <w:r>
        <w:rPr>
          <w:rFonts w:cs="+mj-cs"/>
          <w:spacing w:val="-3"/>
          <w:kern w:val="24"/>
          <w:sz w:val="28"/>
          <w:szCs w:val="28"/>
          <w:lang w:val="uk-UA"/>
        </w:rPr>
        <w:t xml:space="preserve"> </w:t>
      </w:r>
      <w:r w:rsidRPr="00352812">
        <w:rPr>
          <w:rFonts w:cs="+mj-cs"/>
          <w:spacing w:val="-2"/>
          <w:kern w:val="24"/>
          <w:sz w:val="28"/>
          <w:szCs w:val="28"/>
          <w:lang w:val="uk-UA"/>
        </w:rPr>
        <w:t>складати кошторис доходів та видатків окремих бюджетних установ.</w:t>
      </w:r>
    </w:p>
    <w:p w:rsidR="00F12C76" w:rsidRPr="00AB48A9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AB48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A0B3D"/>
    <w:multiLevelType w:val="hybridMultilevel"/>
    <w:tmpl w:val="E09C4EFC"/>
    <w:lvl w:ilvl="0" w:tplc="A94C50C4">
      <w:numFmt w:val="bullet"/>
      <w:lvlText w:val="–"/>
      <w:lvlJc w:val="left"/>
      <w:pPr>
        <w:ind w:left="1069" w:hanging="360"/>
      </w:pPr>
      <w:rPr>
        <w:rFonts w:ascii="Times New Roman" w:eastAsia="+mj-e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9"/>
    <w:rsid w:val="006C0B77"/>
    <w:rsid w:val="008242FF"/>
    <w:rsid w:val="00870751"/>
    <w:rsid w:val="00922C48"/>
    <w:rsid w:val="00AB48A9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FCFA-D94E-4822-BD90-A248F8E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8A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B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2023-07-31T07:18:00Z</dcterms:created>
  <dcterms:modified xsi:type="dcterms:W3CDTF">2023-07-31T07:18:00Z</dcterms:modified>
</cp:coreProperties>
</file>