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82CA2" w14:textId="77777777" w:rsidR="001D699D" w:rsidRPr="001D699D" w:rsidRDefault="001D699D" w:rsidP="001D699D">
      <w:pPr>
        <w:pStyle w:val="a3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D6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Стратегічне</w:t>
      </w:r>
      <w:proofErr w:type="spellEnd"/>
      <w:r w:rsidRPr="001D6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D6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управління</w:t>
      </w:r>
      <w:proofErr w:type="spellEnd"/>
    </w:p>
    <w:p w14:paraId="56043DD5" w14:textId="77777777" w:rsidR="006F46F7" w:rsidRPr="00DF542C" w:rsidRDefault="006F46F7" w:rsidP="006F46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C01997" w14:textId="703199C8" w:rsidR="00DF542C" w:rsidRPr="001D699D" w:rsidRDefault="00F77BE1" w:rsidP="006F46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99D">
        <w:rPr>
          <w:rFonts w:ascii="Times New Roman" w:hAnsi="Times New Roman" w:cs="Times New Roman"/>
          <w:sz w:val="28"/>
          <w:szCs w:val="28"/>
          <w:lang w:val="uk-UA"/>
        </w:rPr>
        <w:t xml:space="preserve">Метою навчальної дисципліни </w:t>
      </w:r>
      <w:r w:rsidR="00FC4216" w:rsidRPr="001D699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520DAC" w:rsidRPr="001D69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699D" w:rsidRPr="001D699D">
        <w:rPr>
          <w:rFonts w:ascii="Times New Roman" w:hAnsi="Times New Roman" w:cs="Times New Roman"/>
          <w:sz w:val="28"/>
          <w:szCs w:val="28"/>
          <w:lang w:val="uk-UA"/>
        </w:rPr>
        <w:t xml:space="preserve">набуття знань щодо сутності стратегічного менеджменту, практичних навичок використання </w:t>
      </w:r>
      <w:proofErr w:type="spellStart"/>
      <w:r w:rsidR="001D699D" w:rsidRPr="001D699D">
        <w:rPr>
          <w:rFonts w:ascii="Times New Roman" w:hAnsi="Times New Roman" w:cs="Times New Roman"/>
          <w:sz w:val="28"/>
          <w:szCs w:val="28"/>
          <w:lang w:val="uk-UA"/>
        </w:rPr>
        <w:t>методик</w:t>
      </w:r>
      <w:proofErr w:type="spellEnd"/>
      <w:r w:rsidR="001D699D" w:rsidRPr="001D699D">
        <w:rPr>
          <w:rFonts w:ascii="Times New Roman" w:hAnsi="Times New Roman" w:cs="Times New Roman"/>
          <w:sz w:val="28"/>
          <w:szCs w:val="28"/>
          <w:lang w:val="uk-UA"/>
        </w:rPr>
        <w:t xml:space="preserve"> стратегічного аналізу, розроблення стратегій діяльності і засобів їх реалізації організаціями різних форм власності і масштабів діяльності, вміння використовувати необхідний інструментарій стратегічного менеджменту в конкретній ситуації при розробленні управлінських рішень</w:t>
      </w:r>
    </w:p>
    <w:p w14:paraId="3B5A05C4" w14:textId="6F6F201E" w:rsidR="00DF542C" w:rsidRPr="001D699D" w:rsidRDefault="00F77BE1" w:rsidP="006F46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99D">
        <w:rPr>
          <w:rFonts w:ascii="Times New Roman" w:hAnsi="Times New Roman" w:cs="Times New Roman"/>
          <w:sz w:val="28"/>
          <w:szCs w:val="28"/>
          <w:lang w:val="uk-UA"/>
        </w:rPr>
        <w:t xml:space="preserve">Програма курсу створює передумови </w:t>
      </w:r>
      <w:r w:rsidR="001D699D" w:rsidRPr="001D699D">
        <w:rPr>
          <w:rFonts w:ascii="Times New Roman" w:hAnsi="Times New Roman" w:cs="Times New Roman"/>
          <w:sz w:val="28"/>
          <w:szCs w:val="28"/>
          <w:lang w:val="uk-UA"/>
        </w:rPr>
        <w:t>вивчення теоретичних основ та набуття практичних вмінь що процесу стратегічного управління та стратегічне планування, прогнозування, передбачення, вивчення методів і прийомів формування місії п</w:t>
      </w:r>
      <w:r w:rsidR="001D699D" w:rsidRPr="001D699D">
        <w:rPr>
          <w:rFonts w:ascii="Times New Roman" w:hAnsi="Times New Roman" w:cs="Times New Roman"/>
          <w:sz w:val="28"/>
          <w:szCs w:val="28"/>
          <w:lang w:val="uk-UA"/>
        </w:rPr>
        <w:t>ідприєм</w:t>
      </w:r>
      <w:r w:rsidR="001D699D" w:rsidRPr="001D699D">
        <w:rPr>
          <w:rFonts w:ascii="Times New Roman" w:hAnsi="Times New Roman" w:cs="Times New Roman"/>
          <w:sz w:val="28"/>
          <w:szCs w:val="28"/>
          <w:lang w:val="uk-UA"/>
        </w:rPr>
        <w:t>ства, його мети та довгострокових цілей та вироблення раціональних шляхів їх досягнення в умовах нестабільності середовища та неповноти інформації про його майбутній стан.</w:t>
      </w:r>
    </w:p>
    <w:p w14:paraId="082EDE5B" w14:textId="2D044A81" w:rsidR="00F77BE1" w:rsidRPr="001D699D" w:rsidRDefault="00F77BE1" w:rsidP="00520D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99D">
        <w:rPr>
          <w:rFonts w:ascii="Times New Roman" w:hAnsi="Times New Roman" w:cs="Times New Roman"/>
          <w:sz w:val="28"/>
          <w:szCs w:val="28"/>
          <w:lang w:val="uk-UA"/>
        </w:rPr>
        <w:t>Навчальна дисципліна складається з двох змістових модулів.</w:t>
      </w:r>
    </w:p>
    <w:p w14:paraId="0449A9DC" w14:textId="58C2586E" w:rsidR="006F46F7" w:rsidRPr="001D699D" w:rsidRDefault="00F77BE1" w:rsidP="00520D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99D">
        <w:rPr>
          <w:rFonts w:ascii="Times New Roman" w:hAnsi="Times New Roman" w:cs="Times New Roman"/>
          <w:sz w:val="28"/>
          <w:szCs w:val="28"/>
          <w:lang w:val="uk-UA"/>
        </w:rPr>
        <w:t xml:space="preserve">Змістовий модуль 1. </w:t>
      </w:r>
      <w:r w:rsidR="001D699D" w:rsidRPr="001D699D">
        <w:rPr>
          <w:rFonts w:ascii="Times New Roman" w:hAnsi="Times New Roman" w:cs="Times New Roman"/>
          <w:sz w:val="28"/>
          <w:szCs w:val="28"/>
          <w:lang w:val="uk-UA"/>
        </w:rPr>
        <w:t>Основи стратегічного управління.</w:t>
      </w:r>
    </w:p>
    <w:p w14:paraId="2F0052C6" w14:textId="3A9C71D8" w:rsidR="006C7650" w:rsidRPr="001D699D" w:rsidRDefault="00F77BE1" w:rsidP="00520D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99D">
        <w:rPr>
          <w:rFonts w:ascii="Times New Roman" w:hAnsi="Times New Roman" w:cs="Times New Roman"/>
          <w:sz w:val="28"/>
          <w:szCs w:val="28"/>
          <w:lang w:val="uk-UA"/>
        </w:rPr>
        <w:t xml:space="preserve">Змістовий модуль 2. </w:t>
      </w:r>
      <w:r w:rsidR="001D699D" w:rsidRPr="001D699D">
        <w:rPr>
          <w:rFonts w:ascii="Times New Roman" w:hAnsi="Times New Roman" w:cs="Times New Roman"/>
          <w:sz w:val="28"/>
          <w:szCs w:val="28"/>
          <w:lang w:val="uk-UA"/>
        </w:rPr>
        <w:t>Організаційне забезпечення реалізації стратегії</w:t>
      </w:r>
    </w:p>
    <w:sectPr w:rsidR="006C7650" w:rsidRPr="001D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806AA"/>
    <w:multiLevelType w:val="hybridMultilevel"/>
    <w:tmpl w:val="D1683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919"/>
    <w:rsid w:val="001D699D"/>
    <w:rsid w:val="00520DAC"/>
    <w:rsid w:val="006C7650"/>
    <w:rsid w:val="006F46F7"/>
    <w:rsid w:val="00731919"/>
    <w:rsid w:val="00DF542C"/>
    <w:rsid w:val="00F77BE1"/>
    <w:rsid w:val="00FC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8945F"/>
  <w15:chartTrackingRefBased/>
  <w15:docId w15:val="{079D70DC-AA35-43CF-B038-7F7AB671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ulijamalashenko@gmail.com</dc:creator>
  <cp:keywords/>
  <dc:description/>
  <cp:lastModifiedBy>ulijamalashenko@gmail.com</cp:lastModifiedBy>
  <cp:revision>7</cp:revision>
  <dcterms:created xsi:type="dcterms:W3CDTF">2023-07-28T10:51:00Z</dcterms:created>
  <dcterms:modified xsi:type="dcterms:W3CDTF">2023-07-28T12:50:00Z</dcterms:modified>
</cp:coreProperties>
</file>