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134B3" w14:textId="77777777" w:rsidR="0011220F" w:rsidRPr="0011220F" w:rsidRDefault="0011220F" w:rsidP="0011220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112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Сучасні</w:t>
      </w:r>
      <w:proofErr w:type="spellEnd"/>
      <w:r w:rsidRPr="00112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12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економічні</w:t>
      </w:r>
      <w:proofErr w:type="spellEnd"/>
      <w:r w:rsidRPr="00112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12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теорії</w:t>
      </w:r>
      <w:proofErr w:type="spellEnd"/>
    </w:p>
    <w:p w14:paraId="56043DD5" w14:textId="77777777" w:rsidR="006F46F7" w:rsidRPr="00C643F2" w:rsidRDefault="006F46F7" w:rsidP="006F46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4195DE1" w14:textId="5F91FAE2" w:rsidR="0011220F" w:rsidRPr="0011220F" w:rsidRDefault="00F77BE1" w:rsidP="00C643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220F">
        <w:rPr>
          <w:rFonts w:ascii="Times New Roman" w:hAnsi="Times New Roman" w:cs="Times New Roman"/>
          <w:sz w:val="28"/>
          <w:szCs w:val="28"/>
          <w:lang w:val="uk-UA"/>
        </w:rPr>
        <w:t xml:space="preserve">Метою навчальної дисципліни </w:t>
      </w:r>
      <w:r w:rsidR="00C643F2" w:rsidRPr="0011220F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11220F" w:rsidRPr="0011220F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у </w:t>
      </w:r>
      <w:r w:rsidR="0011220F" w:rsidRPr="0011220F">
        <w:rPr>
          <w:rFonts w:ascii="Times New Roman" w:hAnsi="Times New Roman" w:cs="Times New Roman"/>
          <w:sz w:val="28"/>
          <w:szCs w:val="28"/>
          <w:lang w:val="uk-UA"/>
        </w:rPr>
        <w:t xml:space="preserve">здобувачів </w:t>
      </w:r>
      <w:r w:rsidR="0011220F" w:rsidRPr="0011220F">
        <w:rPr>
          <w:rFonts w:ascii="Times New Roman" w:hAnsi="Times New Roman" w:cs="Times New Roman"/>
          <w:sz w:val="28"/>
          <w:szCs w:val="28"/>
          <w:lang w:val="uk-UA"/>
        </w:rPr>
        <w:t xml:space="preserve">системи знань щодо теоретико-методологічних засад провідних течій і шкіл сучасної економічної теорії, гуманістичних принципів сучасної парадигми економічної теорії, антропоцентризму та плюралізму сучасної економічної теорії, розуміння основних напрямів сучасних економічних теорій, їх теоретичних джерел та методологічних особливостей; виявлення взаємозв'язку економічних теорій з господарською практикою. </w:t>
      </w:r>
    </w:p>
    <w:p w14:paraId="6BEB310C" w14:textId="515318C6" w:rsidR="0011220F" w:rsidRPr="0011220F" w:rsidRDefault="00C643F2" w:rsidP="001122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220F">
        <w:rPr>
          <w:rFonts w:ascii="Times New Roman" w:hAnsi="Times New Roman" w:cs="Times New Roman"/>
          <w:sz w:val="28"/>
          <w:szCs w:val="28"/>
          <w:lang w:val="uk-UA"/>
        </w:rPr>
        <w:t xml:space="preserve">Програма курсу </w:t>
      </w:r>
      <w:r w:rsidR="0011220F" w:rsidRPr="0011220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11220F" w:rsidRPr="0011220F">
        <w:rPr>
          <w:rFonts w:ascii="Times New Roman" w:hAnsi="Times New Roman" w:cs="Times New Roman"/>
          <w:sz w:val="28"/>
          <w:szCs w:val="28"/>
          <w:lang w:val="uk-UA"/>
        </w:rPr>
        <w:t>озроблена таким чином, щоб здобувач оволодів теоретико-методологічними засадами провідних течій і шкіл сучасної економічної теорії; вміло використовував  методологічний інструментарій проведення сучасних наукових досліджень у економічній сфері; розумів причинно–наслідкові зв’язки у розвитку сучасної економічної науки та економічної політики; розумів практичну корисність економічної науки для забезпечення економічного зростання та суспільного добробуту.</w:t>
      </w:r>
      <w:r w:rsidR="0011220F" w:rsidRPr="001122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82EDE5B" w14:textId="7A6E9611" w:rsidR="00F77BE1" w:rsidRPr="0011220F" w:rsidRDefault="00F77BE1" w:rsidP="001122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220F">
        <w:rPr>
          <w:rFonts w:ascii="Times New Roman" w:hAnsi="Times New Roman" w:cs="Times New Roman"/>
          <w:sz w:val="28"/>
          <w:szCs w:val="28"/>
          <w:lang w:val="uk-UA"/>
        </w:rPr>
        <w:t>Навчальна дисципліна складається з</w:t>
      </w:r>
      <w:r w:rsidR="0011220F" w:rsidRPr="0011220F">
        <w:rPr>
          <w:rFonts w:ascii="Times New Roman" w:hAnsi="Times New Roman" w:cs="Times New Roman"/>
          <w:sz w:val="28"/>
          <w:szCs w:val="28"/>
          <w:lang w:val="uk-UA"/>
        </w:rPr>
        <w:t xml:space="preserve"> двох </w:t>
      </w:r>
      <w:r w:rsidRPr="0011220F">
        <w:rPr>
          <w:rFonts w:ascii="Times New Roman" w:hAnsi="Times New Roman" w:cs="Times New Roman"/>
          <w:sz w:val="28"/>
          <w:szCs w:val="28"/>
          <w:lang w:val="uk-UA"/>
        </w:rPr>
        <w:t xml:space="preserve"> змістових модулів.</w:t>
      </w:r>
    </w:p>
    <w:p w14:paraId="0449A9DC" w14:textId="2144DBB1" w:rsidR="006F46F7" w:rsidRPr="0011220F" w:rsidRDefault="00F77BE1" w:rsidP="00F77B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220F">
        <w:rPr>
          <w:rFonts w:ascii="Times New Roman" w:hAnsi="Times New Roman" w:cs="Times New Roman"/>
          <w:sz w:val="28"/>
          <w:szCs w:val="28"/>
          <w:lang w:val="uk-UA"/>
        </w:rPr>
        <w:t>Змістовий модуль 1.</w:t>
      </w:r>
      <w:r w:rsidR="0011220F" w:rsidRPr="001122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220F" w:rsidRPr="0011220F">
        <w:rPr>
          <w:rFonts w:ascii="Times New Roman" w:hAnsi="Times New Roman" w:cs="Times New Roman"/>
          <w:sz w:val="28"/>
          <w:szCs w:val="28"/>
          <w:lang w:val="uk-UA"/>
        </w:rPr>
        <w:t>Становлення сучасної парадигми економічної теорії. Провідні течії та школи в розвитку сучасної економічної теорії.</w:t>
      </w:r>
    </w:p>
    <w:p w14:paraId="2F0052C6" w14:textId="36E93D57" w:rsidR="006C7650" w:rsidRPr="0011220F" w:rsidRDefault="00F77BE1" w:rsidP="00F77B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220F">
        <w:rPr>
          <w:rFonts w:ascii="Times New Roman" w:hAnsi="Times New Roman" w:cs="Times New Roman"/>
          <w:sz w:val="28"/>
          <w:szCs w:val="28"/>
          <w:lang w:val="uk-UA"/>
        </w:rPr>
        <w:t xml:space="preserve">Змістовий модуль 2. </w:t>
      </w:r>
      <w:r w:rsidR="0011220F" w:rsidRPr="0011220F">
        <w:rPr>
          <w:rFonts w:ascii="Times New Roman" w:hAnsi="Times New Roman" w:cs="Times New Roman"/>
          <w:sz w:val="28"/>
          <w:szCs w:val="28"/>
          <w:lang w:val="uk-UA"/>
        </w:rPr>
        <w:t>Пріоритетні напрями досліджень у сучасній економічній теорії.</w:t>
      </w:r>
    </w:p>
    <w:sectPr w:rsidR="006C7650" w:rsidRPr="00112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806AA"/>
    <w:multiLevelType w:val="hybridMultilevel"/>
    <w:tmpl w:val="D1683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919"/>
    <w:rsid w:val="0011220F"/>
    <w:rsid w:val="006C7650"/>
    <w:rsid w:val="006F46F7"/>
    <w:rsid w:val="00731919"/>
    <w:rsid w:val="00AB3EE3"/>
    <w:rsid w:val="00C643F2"/>
    <w:rsid w:val="00D10ADB"/>
    <w:rsid w:val="00F77BE1"/>
    <w:rsid w:val="00FC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8945F"/>
  <w15:chartTrackingRefBased/>
  <w15:docId w15:val="{079D70DC-AA35-43CF-B038-7F7AB671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ulijamalashenko@gmail.com</dc:creator>
  <cp:keywords/>
  <dc:description/>
  <cp:lastModifiedBy>ulijamalashenko@gmail.com</cp:lastModifiedBy>
  <cp:revision>8</cp:revision>
  <dcterms:created xsi:type="dcterms:W3CDTF">2023-07-28T10:51:00Z</dcterms:created>
  <dcterms:modified xsi:type="dcterms:W3CDTF">2023-07-28T16:01:00Z</dcterms:modified>
</cp:coreProperties>
</file>